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30588" w14:textId="77777777" w:rsidR="00D42509" w:rsidRDefault="00D42509">
      <w:pPr>
        <w:tabs>
          <w:tab w:val="left" w:pos="885"/>
        </w:tabs>
        <w:rPr>
          <w:rFonts w:ascii="Courier New" w:hAnsi="Courier New" w:cs="Courier New"/>
          <w:b/>
          <w:sz w:val="28"/>
          <w:szCs w:val="28"/>
          <w:lang w:val="en-GB"/>
        </w:rPr>
      </w:pPr>
      <w:bookmarkStart w:id="0" w:name="_GoBack"/>
      <w:bookmarkEnd w:id="0"/>
    </w:p>
    <w:p w14:paraId="66281190" w14:textId="77777777" w:rsidR="00D42509" w:rsidRDefault="00D42509">
      <w:pPr>
        <w:tabs>
          <w:tab w:val="left" w:pos="885"/>
        </w:tabs>
        <w:rPr>
          <w:rFonts w:ascii="Courier New" w:hAnsi="Courier New" w:cs="Courier New"/>
          <w:b/>
          <w:sz w:val="28"/>
          <w:szCs w:val="28"/>
          <w:lang w:val="en-GB"/>
        </w:rPr>
      </w:pPr>
    </w:p>
    <w:p w14:paraId="2A36B561" w14:textId="77777777" w:rsidR="0093097B" w:rsidRDefault="0093097B">
      <w:pPr>
        <w:tabs>
          <w:tab w:val="left" w:pos="885"/>
        </w:tabs>
        <w:rPr>
          <w:rFonts w:ascii="Courier New" w:hAnsi="Courier New" w:cs="Courier New"/>
          <w:b/>
          <w:sz w:val="28"/>
          <w:szCs w:val="28"/>
          <w:lang w:val="en-GB"/>
        </w:rPr>
      </w:pPr>
    </w:p>
    <w:p w14:paraId="0FD90B94" w14:textId="77777777" w:rsidR="0093097B" w:rsidRPr="00992040" w:rsidRDefault="0093097B" w:rsidP="00992040">
      <w:pPr>
        <w:tabs>
          <w:tab w:val="left" w:pos="1134"/>
          <w:tab w:val="left" w:pos="2552"/>
        </w:tabs>
        <w:spacing w:line="320" w:lineRule="atLeast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992040">
        <w:rPr>
          <w:rFonts w:ascii="Arial" w:hAnsi="Arial" w:cs="Arial"/>
          <w:b/>
          <w:sz w:val="28"/>
          <w:szCs w:val="28"/>
          <w:lang w:val="en-GB"/>
        </w:rPr>
        <w:t>Product:</w:t>
      </w:r>
      <w:r w:rsidRPr="00992040">
        <w:rPr>
          <w:rFonts w:ascii="Arial" w:hAnsi="Arial" w:cs="Arial"/>
          <w:b/>
          <w:sz w:val="28"/>
          <w:szCs w:val="28"/>
          <w:lang w:val="en-GB"/>
        </w:rPr>
        <w:tab/>
      </w:r>
      <w:r w:rsidR="00D51D31" w:rsidRPr="00992040">
        <w:rPr>
          <w:rFonts w:ascii="Arial" w:hAnsi="Arial" w:cs="Arial"/>
          <w:b/>
          <w:sz w:val="28"/>
          <w:szCs w:val="28"/>
          <w:lang w:val="en-GB"/>
        </w:rPr>
        <w:t>MERLIC</w:t>
      </w:r>
      <w:r w:rsidRPr="00992040">
        <w:rPr>
          <w:rFonts w:ascii="Arial" w:hAnsi="Arial" w:cs="Arial"/>
          <w:b/>
          <w:sz w:val="28"/>
          <w:szCs w:val="28"/>
          <w:lang w:val="en-GB"/>
        </w:rPr>
        <w:t xml:space="preserve"> (Machine Vision Software)</w:t>
      </w:r>
    </w:p>
    <w:p w14:paraId="149DEF3B" w14:textId="77777777" w:rsidR="0093097B" w:rsidRPr="00992040" w:rsidRDefault="0093097B" w:rsidP="00992040">
      <w:pPr>
        <w:tabs>
          <w:tab w:val="left" w:pos="1134"/>
          <w:tab w:val="left" w:pos="2552"/>
        </w:tabs>
        <w:spacing w:line="320" w:lineRule="atLeast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992040">
        <w:rPr>
          <w:rFonts w:ascii="Arial" w:hAnsi="Arial" w:cs="Arial"/>
          <w:b/>
          <w:sz w:val="28"/>
          <w:szCs w:val="28"/>
          <w:lang w:val="en-GB"/>
        </w:rPr>
        <w:t>Manufacturer:</w:t>
      </w:r>
      <w:r w:rsidRPr="00992040">
        <w:rPr>
          <w:rFonts w:ascii="Arial" w:hAnsi="Arial" w:cs="Arial"/>
          <w:b/>
          <w:sz w:val="28"/>
          <w:szCs w:val="28"/>
          <w:lang w:val="en-GB"/>
        </w:rPr>
        <w:tab/>
        <w:t xml:space="preserve">MVTec Software GmbH, </w:t>
      </w:r>
      <w:smartTag w:uri="urn:schemas-microsoft-com:office:smarttags" w:element="place">
        <w:smartTag w:uri="urn:schemas-microsoft-com:office:smarttags" w:element="City">
          <w:r w:rsidRPr="00992040">
            <w:rPr>
              <w:rFonts w:ascii="Arial" w:hAnsi="Arial" w:cs="Arial"/>
              <w:b/>
              <w:sz w:val="28"/>
              <w:szCs w:val="28"/>
              <w:lang w:val="en-GB"/>
            </w:rPr>
            <w:t>Munich</w:t>
          </w:r>
        </w:smartTag>
      </w:smartTag>
    </w:p>
    <w:p w14:paraId="09EF6255" w14:textId="77777777" w:rsidR="0093097B" w:rsidRPr="00992040" w:rsidRDefault="0093097B" w:rsidP="00992040">
      <w:pPr>
        <w:spacing w:line="320" w:lineRule="atLeast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F9C1DB0" w14:textId="77777777" w:rsidR="0093097B" w:rsidRPr="00992040" w:rsidRDefault="0093097B" w:rsidP="00992040">
      <w:pPr>
        <w:spacing w:line="320" w:lineRule="atLeast"/>
        <w:jc w:val="both"/>
        <w:rPr>
          <w:rFonts w:ascii="Arial" w:hAnsi="Arial" w:cs="Arial"/>
          <w:lang w:val="en-GB"/>
        </w:rPr>
      </w:pPr>
    </w:p>
    <w:p w14:paraId="632BB55D" w14:textId="6F627F13" w:rsidR="00D51D31" w:rsidRPr="00992040" w:rsidRDefault="00F0690E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992040">
        <w:rPr>
          <w:rFonts w:ascii="Arial" w:hAnsi="Arial" w:cs="Arial"/>
          <w:sz w:val="24"/>
          <w:szCs w:val="24"/>
          <w:lang w:val="en-GB"/>
        </w:rPr>
        <w:t xml:space="preserve">MVTec </w:t>
      </w:r>
      <w:r w:rsidR="00D51D31" w:rsidRPr="00992040">
        <w:rPr>
          <w:rFonts w:ascii="Arial" w:hAnsi="Arial" w:cs="Arial"/>
          <w:sz w:val="24"/>
          <w:szCs w:val="24"/>
          <w:lang w:val="en-US"/>
        </w:rPr>
        <w:t xml:space="preserve">MERLIC is </w:t>
      </w:r>
      <w:r w:rsidR="005E138E">
        <w:rPr>
          <w:rFonts w:ascii="Arial" w:hAnsi="Arial" w:cs="Arial"/>
          <w:sz w:val="24"/>
          <w:szCs w:val="24"/>
          <w:lang w:val="en-US"/>
        </w:rPr>
        <w:t>an</w:t>
      </w:r>
      <w:r w:rsidR="005E138E" w:rsidRPr="00992040">
        <w:rPr>
          <w:rFonts w:ascii="Arial" w:hAnsi="Arial" w:cs="Arial"/>
          <w:sz w:val="24"/>
          <w:szCs w:val="24"/>
          <w:lang w:val="en-US"/>
        </w:rPr>
        <w:t xml:space="preserve"> </w:t>
      </w:r>
      <w:r w:rsidR="00D51D31" w:rsidRPr="00992040">
        <w:rPr>
          <w:rFonts w:ascii="Arial" w:hAnsi="Arial" w:cs="Arial"/>
          <w:sz w:val="24"/>
          <w:szCs w:val="24"/>
          <w:lang w:val="en-US"/>
        </w:rPr>
        <w:t>all-in-one software product for quickly building machine vision applications without</w:t>
      </w:r>
      <w:r w:rsidR="00E44B93" w:rsidRPr="00992040">
        <w:rPr>
          <w:rFonts w:ascii="Arial" w:hAnsi="Arial" w:cs="Arial"/>
          <w:sz w:val="24"/>
          <w:szCs w:val="24"/>
          <w:lang w:val="en-US"/>
        </w:rPr>
        <w:t xml:space="preserve"> any need for</w:t>
      </w:r>
      <w:r w:rsidR="00D51D31" w:rsidRPr="00992040">
        <w:rPr>
          <w:rFonts w:ascii="Arial" w:hAnsi="Arial" w:cs="Arial"/>
          <w:sz w:val="24"/>
          <w:szCs w:val="24"/>
          <w:lang w:val="en-US"/>
        </w:rPr>
        <w:t xml:space="preserve"> programming.</w:t>
      </w:r>
    </w:p>
    <w:p w14:paraId="1ED9951E" w14:textId="77777777" w:rsidR="00D51D31" w:rsidRPr="00992040" w:rsidRDefault="00D51D31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14:paraId="1C3A5BB2" w14:textId="77777777" w:rsidR="00D51D31" w:rsidRPr="00992040" w:rsidRDefault="00D51D31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992040">
        <w:rPr>
          <w:rFonts w:ascii="Arial" w:hAnsi="Arial" w:cs="Arial"/>
          <w:sz w:val="24"/>
          <w:szCs w:val="24"/>
          <w:lang w:val="en-US"/>
        </w:rPr>
        <w:t>It is based on MVTec's extensive machine vision expertise and combines reliable, fast performance with ease of use. An image-centered user interface and intuitive inter</w:t>
      </w:r>
      <w:r w:rsidR="002A265C" w:rsidRPr="00992040">
        <w:rPr>
          <w:rFonts w:ascii="Arial" w:hAnsi="Arial" w:cs="Arial"/>
          <w:sz w:val="24"/>
          <w:szCs w:val="24"/>
          <w:lang w:val="en-US"/>
        </w:rPr>
        <w:t>action concepts like easyTouch</w:t>
      </w:r>
      <w:r w:rsidRPr="00992040">
        <w:rPr>
          <w:rFonts w:ascii="Arial" w:hAnsi="Arial" w:cs="Arial"/>
          <w:sz w:val="24"/>
          <w:szCs w:val="24"/>
          <w:lang w:val="en-US"/>
        </w:rPr>
        <w:t xml:space="preserve"> provide an efficient workflow, which leads to time and cost savings. </w:t>
      </w:r>
    </w:p>
    <w:p w14:paraId="05DC6D32" w14:textId="77777777" w:rsidR="00D51D31" w:rsidRPr="00992040" w:rsidRDefault="00D51D31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14:paraId="7455CD1C" w14:textId="77777777" w:rsidR="00D51D31" w:rsidRPr="00992040" w:rsidRDefault="00D51D31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992040">
        <w:rPr>
          <w:rFonts w:ascii="Arial" w:hAnsi="Arial" w:cs="Arial"/>
          <w:sz w:val="24"/>
          <w:szCs w:val="24"/>
          <w:lang w:val="en-US"/>
        </w:rPr>
        <w:t>MERLIC provides</w:t>
      </w:r>
      <w:r w:rsidR="00DF55DF">
        <w:rPr>
          <w:rFonts w:ascii="Arial" w:hAnsi="Arial" w:cs="Arial"/>
          <w:sz w:val="24"/>
          <w:szCs w:val="24"/>
          <w:lang w:val="en-US"/>
        </w:rPr>
        <w:t xml:space="preserve"> powerful</w:t>
      </w:r>
      <w:r w:rsidRPr="00992040">
        <w:rPr>
          <w:rFonts w:ascii="Arial" w:hAnsi="Arial" w:cs="Arial"/>
          <w:sz w:val="24"/>
          <w:szCs w:val="24"/>
          <w:lang w:val="en-US"/>
        </w:rPr>
        <w:t xml:space="preserve"> tools to design and build complete machine vision applications with a graphical user interface, integrated PLC communication</w:t>
      </w:r>
      <w:r w:rsidR="00877D8D">
        <w:rPr>
          <w:rFonts w:ascii="Arial" w:hAnsi="Arial" w:cs="Arial"/>
          <w:sz w:val="24"/>
          <w:szCs w:val="24"/>
          <w:lang w:val="en-US"/>
        </w:rPr>
        <w:t>,</w:t>
      </w:r>
      <w:r w:rsidRPr="00992040">
        <w:rPr>
          <w:rFonts w:ascii="Arial" w:hAnsi="Arial" w:cs="Arial"/>
          <w:sz w:val="24"/>
          <w:szCs w:val="24"/>
          <w:lang w:val="en-US"/>
        </w:rPr>
        <w:t xml:space="preserve"> and image acquisition based on industry standards. </w:t>
      </w:r>
    </w:p>
    <w:p w14:paraId="1AAAA2FC" w14:textId="77777777" w:rsidR="00D51D31" w:rsidRPr="00992040" w:rsidRDefault="00D51D31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14:paraId="1F3B621C" w14:textId="77777777" w:rsidR="00036E4B" w:rsidRPr="005D6A3B" w:rsidRDefault="00D51D31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992040">
        <w:rPr>
          <w:rFonts w:ascii="Arial" w:hAnsi="Arial" w:cs="Arial"/>
          <w:sz w:val="24"/>
          <w:szCs w:val="24"/>
          <w:lang w:val="en-US"/>
        </w:rPr>
        <w:t xml:space="preserve">All standard </w:t>
      </w:r>
      <w:r w:rsidR="00E44B93" w:rsidRPr="00992040">
        <w:rPr>
          <w:rFonts w:ascii="Arial" w:hAnsi="Arial" w:cs="Arial"/>
          <w:sz w:val="24"/>
          <w:szCs w:val="24"/>
          <w:lang w:val="en-US"/>
        </w:rPr>
        <w:t xml:space="preserve">machine </w:t>
      </w:r>
      <w:r w:rsidRPr="00992040">
        <w:rPr>
          <w:rFonts w:ascii="Arial" w:hAnsi="Arial" w:cs="Arial"/>
          <w:sz w:val="24"/>
          <w:szCs w:val="24"/>
          <w:lang w:val="en-US"/>
        </w:rPr>
        <w:t xml:space="preserve">vision tools such as </w:t>
      </w:r>
      <w:r w:rsidR="00690302" w:rsidRPr="00992040">
        <w:rPr>
          <w:rFonts w:ascii="Arial" w:hAnsi="Arial" w:cs="Arial"/>
          <w:sz w:val="24"/>
          <w:szCs w:val="24"/>
          <w:lang w:val="en-US"/>
        </w:rPr>
        <w:t>calibration, measuring, counting, checking, reading</w:t>
      </w:r>
      <w:r w:rsidR="001A5BAD">
        <w:rPr>
          <w:rFonts w:ascii="Arial" w:hAnsi="Arial" w:cs="Arial"/>
          <w:sz w:val="24"/>
          <w:szCs w:val="24"/>
          <w:lang w:val="en-US"/>
        </w:rPr>
        <w:t>,</w:t>
      </w:r>
      <w:r w:rsidR="00DF55DF">
        <w:rPr>
          <w:rFonts w:ascii="Arial" w:hAnsi="Arial" w:cs="Arial"/>
          <w:sz w:val="24"/>
          <w:szCs w:val="24"/>
          <w:lang w:val="en-US"/>
        </w:rPr>
        <w:t xml:space="preserve"> </w:t>
      </w:r>
      <w:r w:rsidR="00690302" w:rsidRPr="00992040">
        <w:rPr>
          <w:rFonts w:ascii="Arial" w:hAnsi="Arial" w:cs="Arial"/>
          <w:sz w:val="24"/>
          <w:szCs w:val="24"/>
          <w:lang w:val="en-US"/>
        </w:rPr>
        <w:t>position determination</w:t>
      </w:r>
      <w:r w:rsidR="005D6A3B">
        <w:rPr>
          <w:rFonts w:ascii="Arial" w:hAnsi="Arial" w:cs="Arial"/>
          <w:sz w:val="24"/>
          <w:szCs w:val="24"/>
          <w:lang w:val="en-US"/>
        </w:rPr>
        <w:t xml:space="preserve">, as well as 3D </w:t>
      </w:r>
      <w:r w:rsidR="001E7B17">
        <w:rPr>
          <w:rFonts w:ascii="Arial" w:hAnsi="Arial" w:cs="Arial"/>
          <w:sz w:val="24"/>
          <w:szCs w:val="24"/>
          <w:lang w:val="en-US"/>
        </w:rPr>
        <w:t>vision with</w:t>
      </w:r>
      <w:r w:rsidR="005D6A3B">
        <w:rPr>
          <w:rFonts w:ascii="Arial" w:hAnsi="Arial" w:cs="Arial"/>
          <w:sz w:val="24"/>
          <w:szCs w:val="24"/>
          <w:lang w:val="en-US"/>
        </w:rPr>
        <w:t xml:space="preserve"> height images</w:t>
      </w:r>
      <w:r w:rsidR="00690302" w:rsidRPr="00992040">
        <w:rPr>
          <w:rFonts w:ascii="Arial" w:hAnsi="Arial" w:cs="Arial"/>
          <w:sz w:val="24"/>
          <w:szCs w:val="24"/>
          <w:lang w:val="en-US"/>
        </w:rPr>
        <w:t xml:space="preserve"> are included in </w:t>
      </w:r>
      <w:r w:rsidR="009338E6">
        <w:rPr>
          <w:rFonts w:ascii="Arial" w:hAnsi="Arial" w:cs="Arial"/>
          <w:sz w:val="24"/>
          <w:szCs w:val="24"/>
          <w:lang w:val="en-US"/>
        </w:rPr>
        <w:t xml:space="preserve">MVTec </w:t>
      </w:r>
      <w:r w:rsidR="00690302" w:rsidRPr="00992040">
        <w:rPr>
          <w:rFonts w:ascii="Arial" w:hAnsi="Arial" w:cs="Arial"/>
          <w:sz w:val="24"/>
          <w:szCs w:val="24"/>
          <w:lang w:val="en-US"/>
        </w:rPr>
        <w:t>MERLIC</w:t>
      </w:r>
      <w:r w:rsidRPr="00992040">
        <w:rPr>
          <w:rFonts w:ascii="Arial" w:hAnsi="Arial" w:cs="Arial"/>
          <w:sz w:val="24"/>
          <w:szCs w:val="24"/>
          <w:lang w:val="en-US"/>
        </w:rPr>
        <w:t>.</w:t>
      </w:r>
      <w:r w:rsidR="008A5789">
        <w:rPr>
          <w:rFonts w:ascii="Arial" w:hAnsi="Arial" w:cs="Arial"/>
          <w:sz w:val="24"/>
          <w:szCs w:val="24"/>
          <w:lang w:val="en-US"/>
        </w:rPr>
        <w:t xml:space="preserve"> </w:t>
      </w:r>
      <w:r w:rsidR="009338E6">
        <w:rPr>
          <w:rFonts w:ascii="Arial" w:hAnsi="Arial" w:cs="Arial"/>
          <w:sz w:val="24"/>
          <w:szCs w:val="24"/>
          <w:lang w:val="en-US"/>
        </w:rPr>
        <w:t>Furthermore, the software</w:t>
      </w:r>
      <w:r w:rsidR="005D6A3B">
        <w:rPr>
          <w:rFonts w:ascii="Arial" w:hAnsi="Arial" w:cs="Arial"/>
          <w:sz w:val="24"/>
          <w:szCs w:val="24"/>
          <w:lang w:val="en-US"/>
        </w:rPr>
        <w:t xml:space="preserve"> is able to</w:t>
      </w:r>
      <w:r w:rsidR="009338E6">
        <w:rPr>
          <w:rFonts w:ascii="Arial" w:hAnsi="Arial" w:cs="Arial"/>
          <w:sz w:val="24"/>
          <w:szCs w:val="24"/>
          <w:lang w:val="en-US"/>
        </w:rPr>
        <w:t xml:space="preserve"> execute </w:t>
      </w:r>
      <w:r w:rsidR="005D6A3B" w:rsidRPr="005D6A3B">
        <w:rPr>
          <w:rFonts w:ascii="Arial" w:hAnsi="Arial" w:cs="Arial"/>
          <w:sz w:val="24"/>
          <w:szCs w:val="24"/>
          <w:lang w:val="en-US"/>
        </w:rPr>
        <w:t>tools</w:t>
      </w:r>
      <w:r w:rsidR="005D6A3B">
        <w:rPr>
          <w:rFonts w:ascii="Arial" w:hAnsi="Arial" w:cs="Arial"/>
          <w:sz w:val="24"/>
          <w:szCs w:val="24"/>
          <w:lang w:val="en-US"/>
        </w:rPr>
        <w:t xml:space="preserve"> </w:t>
      </w:r>
      <w:r w:rsidR="009338E6">
        <w:rPr>
          <w:rFonts w:ascii="Arial" w:hAnsi="Arial" w:cs="Arial"/>
          <w:sz w:val="24"/>
          <w:szCs w:val="24"/>
          <w:lang w:val="en-US"/>
        </w:rPr>
        <w:t>in parallel</w:t>
      </w:r>
      <w:r w:rsidR="005D6A3B">
        <w:rPr>
          <w:rFonts w:ascii="Arial" w:hAnsi="Arial" w:cs="Arial"/>
          <w:sz w:val="24"/>
          <w:szCs w:val="24"/>
          <w:lang w:val="en-US"/>
        </w:rPr>
        <w:t>, increasing overall efficiency</w:t>
      </w:r>
      <w:r w:rsidR="00BF4D31">
        <w:rPr>
          <w:rFonts w:ascii="Arial" w:hAnsi="Arial" w:cs="Arial"/>
          <w:sz w:val="24"/>
          <w:szCs w:val="24"/>
          <w:lang w:val="en-US"/>
        </w:rPr>
        <w:t xml:space="preserve"> and </w:t>
      </w:r>
      <w:r w:rsidR="00721225">
        <w:rPr>
          <w:rFonts w:ascii="Arial" w:hAnsi="Arial" w:cs="Arial"/>
          <w:sz w:val="24"/>
          <w:szCs w:val="24"/>
          <w:lang w:val="en-US"/>
        </w:rPr>
        <w:t>improving</w:t>
      </w:r>
      <w:r w:rsidR="00BF4D31">
        <w:rPr>
          <w:rFonts w:ascii="Arial" w:hAnsi="Arial" w:cs="Arial"/>
          <w:sz w:val="24"/>
          <w:szCs w:val="24"/>
          <w:lang w:val="en-US"/>
        </w:rPr>
        <w:t xml:space="preserve"> the </w:t>
      </w:r>
      <w:r w:rsidR="00BF4D31" w:rsidRPr="008A5789">
        <w:rPr>
          <w:rFonts w:ascii="Arial" w:hAnsi="Arial" w:cs="Arial"/>
          <w:sz w:val="24"/>
          <w:szCs w:val="24"/>
          <w:lang w:val="en-US"/>
        </w:rPr>
        <w:t>implementation of multi-camera-setups</w:t>
      </w:r>
      <w:r w:rsidR="005D6A3B" w:rsidRPr="005D6A3B">
        <w:rPr>
          <w:rFonts w:ascii="Arial" w:hAnsi="Arial" w:cs="Arial"/>
          <w:sz w:val="24"/>
          <w:szCs w:val="24"/>
          <w:lang w:val="en-US"/>
        </w:rPr>
        <w:t>.</w:t>
      </w:r>
    </w:p>
    <w:p w14:paraId="442F875E" w14:textId="77777777" w:rsidR="00036E4B" w:rsidRDefault="00036E4B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14:paraId="6E68E7A7" w14:textId="77777777" w:rsidR="00D51D31" w:rsidRPr="00992040" w:rsidRDefault="00036E4B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MERLIC’s features are all</w:t>
      </w:r>
      <w:r w:rsidR="00DF55DF">
        <w:rPr>
          <w:rFonts w:ascii="Arial" w:hAnsi="Arial" w:cs="Arial"/>
          <w:sz w:val="24"/>
          <w:szCs w:val="24"/>
          <w:lang w:val="en-US"/>
        </w:rPr>
        <w:t xml:space="preserve"> based</w:t>
      </w:r>
      <w:r w:rsidR="001C1593">
        <w:rPr>
          <w:rFonts w:ascii="Arial" w:hAnsi="Arial" w:cs="Arial"/>
          <w:sz w:val="24"/>
          <w:szCs w:val="24"/>
          <w:lang w:val="en-US"/>
        </w:rPr>
        <w:t xml:space="preserve"> on</w:t>
      </w:r>
      <w:r w:rsidR="00DF55DF">
        <w:rPr>
          <w:rFonts w:ascii="Arial" w:hAnsi="Arial" w:cs="Arial"/>
          <w:sz w:val="24"/>
          <w:szCs w:val="24"/>
          <w:lang w:val="en-US"/>
        </w:rPr>
        <w:t xml:space="preserve"> </w:t>
      </w:r>
      <w:r w:rsidR="001C1593">
        <w:rPr>
          <w:rFonts w:ascii="Arial" w:hAnsi="Arial" w:cs="Arial"/>
          <w:sz w:val="24"/>
          <w:szCs w:val="24"/>
          <w:lang w:val="en-US"/>
        </w:rPr>
        <w:t xml:space="preserve">the latest </w:t>
      </w:r>
      <w:r w:rsidR="00DF55DF">
        <w:rPr>
          <w:rFonts w:ascii="Arial" w:hAnsi="Arial" w:cs="Arial"/>
          <w:sz w:val="24"/>
          <w:szCs w:val="24"/>
          <w:lang w:val="en-US"/>
        </w:rPr>
        <w:t>state-of-the-art machine vision technologies, such as matching or deep learning.</w:t>
      </w:r>
      <w:r w:rsidR="002227D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 software</w:t>
      </w:r>
      <w:r w:rsidRPr="002227D7">
        <w:rPr>
          <w:rFonts w:ascii="Arial" w:hAnsi="Arial" w:cs="Arial"/>
          <w:sz w:val="24"/>
          <w:szCs w:val="24"/>
          <w:lang w:val="en-US"/>
        </w:rPr>
        <w:t xml:space="preserve"> </w:t>
      </w:r>
      <w:r w:rsidR="002227D7" w:rsidRPr="002227D7">
        <w:rPr>
          <w:rFonts w:ascii="Arial" w:hAnsi="Arial" w:cs="Arial"/>
          <w:sz w:val="24"/>
          <w:szCs w:val="24"/>
          <w:lang w:val="en-US"/>
        </w:rPr>
        <w:t>is available for Windows-based PC and embedded platforms, making it ideal</w:t>
      </w:r>
      <w:r w:rsidR="002227D7">
        <w:rPr>
          <w:rFonts w:ascii="Arial" w:hAnsi="Arial" w:cs="Arial"/>
          <w:sz w:val="24"/>
          <w:szCs w:val="24"/>
          <w:lang w:val="en-US"/>
        </w:rPr>
        <w:t>ly suited</w:t>
      </w:r>
      <w:r w:rsidR="002227D7" w:rsidRPr="002227D7">
        <w:rPr>
          <w:rFonts w:ascii="Arial" w:hAnsi="Arial" w:cs="Arial"/>
          <w:sz w:val="24"/>
          <w:szCs w:val="24"/>
          <w:lang w:val="en-US"/>
        </w:rPr>
        <w:t xml:space="preserve"> for use in smart cameras.</w:t>
      </w:r>
    </w:p>
    <w:p w14:paraId="498BEEF3" w14:textId="77777777" w:rsidR="00D51D31" w:rsidRDefault="00D51D31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14:paraId="185AAEBB" w14:textId="77777777" w:rsidR="006B11CE" w:rsidRPr="00992040" w:rsidRDefault="006B11CE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</w:p>
    <w:p w14:paraId="69EDF63A" w14:textId="77777777" w:rsidR="00D51D31" w:rsidRPr="00992040" w:rsidRDefault="00D51D31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sz w:val="24"/>
          <w:szCs w:val="24"/>
          <w:lang w:val="en-US"/>
        </w:rPr>
      </w:pPr>
      <w:r w:rsidRPr="00992040">
        <w:rPr>
          <w:rFonts w:ascii="Arial" w:hAnsi="Arial" w:cs="Arial"/>
          <w:sz w:val="24"/>
          <w:szCs w:val="24"/>
          <w:lang w:val="en-US"/>
        </w:rPr>
        <w:t xml:space="preserve">More information: </w:t>
      </w:r>
    </w:p>
    <w:p w14:paraId="690BF50C" w14:textId="77777777" w:rsidR="0093097B" w:rsidRPr="00992040" w:rsidRDefault="00D51D31" w:rsidP="00992040">
      <w:pPr>
        <w:tabs>
          <w:tab w:val="left" w:pos="885"/>
        </w:tabs>
        <w:spacing w:line="320" w:lineRule="atLeast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992040">
        <w:rPr>
          <w:rFonts w:ascii="Arial" w:hAnsi="Arial" w:cs="Arial"/>
          <w:sz w:val="24"/>
          <w:szCs w:val="24"/>
          <w:lang w:val="en-US"/>
        </w:rPr>
        <w:t>www.merlic.com</w:t>
      </w:r>
    </w:p>
    <w:sectPr w:rsidR="0093097B" w:rsidRPr="00992040">
      <w:headerReference w:type="default" r:id="rId7"/>
      <w:footerReference w:type="default" r:id="rId8"/>
      <w:pgSz w:w="11907" w:h="16840" w:code="9"/>
      <w:pgMar w:top="2269" w:right="868" w:bottom="851" w:left="1418" w:header="68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2078F" w14:textId="77777777" w:rsidR="00573EAA" w:rsidRDefault="00573EAA">
      <w:r>
        <w:separator/>
      </w:r>
    </w:p>
  </w:endnote>
  <w:endnote w:type="continuationSeparator" w:id="0">
    <w:p w14:paraId="6A359D0F" w14:textId="77777777" w:rsidR="00573EAA" w:rsidRDefault="0057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2D6C" w14:textId="77777777" w:rsidR="00FB3E53" w:rsidRPr="00FF7EAD" w:rsidRDefault="00FF7EAD" w:rsidP="00FF7EAD">
    <w:pPr>
      <w:jc w:val="center"/>
      <w:rPr>
        <w:rFonts w:ascii="Arial" w:hAnsi="Arial" w:cs="Arial"/>
      </w:rPr>
    </w:pPr>
    <w:r w:rsidRPr="008F1E68">
      <w:rPr>
        <w:rFonts w:ascii="Arial" w:hAnsi="Arial" w:cs="Arial"/>
      </w:rPr>
      <w:t xml:space="preserve">MVTec Software GmbH, </w:t>
    </w:r>
    <w:r>
      <w:rPr>
        <w:rFonts w:ascii="Arial" w:hAnsi="Arial" w:cs="Arial"/>
      </w:rPr>
      <w:t>Arnulfstr. 205</w:t>
    </w:r>
    <w:r w:rsidRPr="008F1E68">
      <w:rPr>
        <w:rFonts w:ascii="Arial" w:hAnsi="Arial" w:cs="Arial"/>
      </w:rPr>
      <w:t>, D-</w:t>
    </w:r>
    <w:r>
      <w:rPr>
        <w:rFonts w:ascii="Arial" w:hAnsi="Arial" w:cs="Arial"/>
      </w:rPr>
      <w:t>80634</w:t>
    </w:r>
    <w:r w:rsidRPr="008F1E6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Munich, Germany | </w:t>
    </w:r>
    <w:r w:rsidRPr="008F1E68">
      <w:rPr>
        <w:rFonts w:ascii="Arial" w:hAnsi="Arial" w:cs="Arial"/>
      </w:rPr>
      <w:t xml:space="preserve">Tel. +49 89 457695-0  |  </w:t>
    </w:r>
    <w:r>
      <w:rPr>
        <w:rFonts w:ascii="Arial" w:hAnsi="Arial" w:cs="Arial"/>
      </w:rPr>
      <w:br/>
    </w:r>
    <w:r w:rsidRPr="008F1E68">
      <w:rPr>
        <w:rFonts w:ascii="Arial" w:hAnsi="Arial" w:cs="Arial"/>
      </w:rPr>
      <w:t xml:space="preserve">Fax +49 89 457695-55  |  www.mvtec.com  |  </w:t>
    </w:r>
    <w:r>
      <w:rPr>
        <w:rFonts w:ascii="Arial" w:hAnsi="Arial" w:cs="Arial"/>
      </w:rPr>
      <w:t>info</w:t>
    </w:r>
    <w:r w:rsidRPr="008F1E68">
      <w:rPr>
        <w:rFonts w:ascii="Arial" w:hAnsi="Arial" w:cs="Arial"/>
      </w:rPr>
      <w:t>@mvtec.com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4AF5F" w14:textId="77777777" w:rsidR="00573EAA" w:rsidRDefault="00573EAA">
      <w:r>
        <w:separator/>
      </w:r>
    </w:p>
  </w:footnote>
  <w:footnote w:type="continuationSeparator" w:id="0">
    <w:p w14:paraId="2BB49100" w14:textId="77777777" w:rsidR="00573EAA" w:rsidRDefault="0057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CB76" w14:textId="77777777" w:rsidR="00D42509" w:rsidRPr="00960ABC" w:rsidRDefault="00AC2D72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42AB4345" wp14:editId="3F4094CB">
          <wp:extent cx="6124575" cy="561975"/>
          <wp:effectExtent l="0" t="0" r="9525" b="9525"/>
          <wp:docPr id="1" name="Bild 1" descr="product-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duct-inform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6621012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DEF29AE"/>
    <w:multiLevelType w:val="hybridMultilevel"/>
    <w:tmpl w:val="6CCC6756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10"/>
    <w:rsid w:val="00022A39"/>
    <w:rsid w:val="00036E4B"/>
    <w:rsid w:val="00075B20"/>
    <w:rsid w:val="000B4643"/>
    <w:rsid w:val="000B7B22"/>
    <w:rsid w:val="001A3A91"/>
    <w:rsid w:val="001A5BAD"/>
    <w:rsid w:val="001C1593"/>
    <w:rsid w:val="001E7B17"/>
    <w:rsid w:val="002227D7"/>
    <w:rsid w:val="002A265C"/>
    <w:rsid w:val="002B3795"/>
    <w:rsid w:val="002D59FA"/>
    <w:rsid w:val="003352DB"/>
    <w:rsid w:val="003952E7"/>
    <w:rsid w:val="003E494D"/>
    <w:rsid w:val="00454D47"/>
    <w:rsid w:val="004B782B"/>
    <w:rsid w:val="004F5F07"/>
    <w:rsid w:val="0053201C"/>
    <w:rsid w:val="00550A31"/>
    <w:rsid w:val="00573EAA"/>
    <w:rsid w:val="005D6A3B"/>
    <w:rsid w:val="005E138E"/>
    <w:rsid w:val="00690302"/>
    <w:rsid w:val="006B11CE"/>
    <w:rsid w:val="006C2BBF"/>
    <w:rsid w:val="006F1E7C"/>
    <w:rsid w:val="00721225"/>
    <w:rsid w:val="007B6D4F"/>
    <w:rsid w:val="00823BCF"/>
    <w:rsid w:val="00850249"/>
    <w:rsid w:val="00861F68"/>
    <w:rsid w:val="00877D8D"/>
    <w:rsid w:val="008A5789"/>
    <w:rsid w:val="0093097B"/>
    <w:rsid w:val="009338E6"/>
    <w:rsid w:val="00992040"/>
    <w:rsid w:val="00A07E47"/>
    <w:rsid w:val="00A16818"/>
    <w:rsid w:val="00A74CB4"/>
    <w:rsid w:val="00AC2D72"/>
    <w:rsid w:val="00B44945"/>
    <w:rsid w:val="00B93036"/>
    <w:rsid w:val="00BC6535"/>
    <w:rsid w:val="00BF4D31"/>
    <w:rsid w:val="00C572FA"/>
    <w:rsid w:val="00C76CC6"/>
    <w:rsid w:val="00CC0213"/>
    <w:rsid w:val="00D05BEB"/>
    <w:rsid w:val="00D42509"/>
    <w:rsid w:val="00D51D31"/>
    <w:rsid w:val="00DA58A6"/>
    <w:rsid w:val="00DF55DF"/>
    <w:rsid w:val="00E44B93"/>
    <w:rsid w:val="00E52132"/>
    <w:rsid w:val="00EA6F10"/>
    <w:rsid w:val="00EC4D10"/>
    <w:rsid w:val="00EE3D55"/>
    <w:rsid w:val="00EF044F"/>
    <w:rsid w:val="00F0690E"/>
    <w:rsid w:val="00F60E1C"/>
    <w:rsid w:val="00FB30C9"/>
    <w:rsid w:val="00FB3E5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93CAF3A"/>
  <w15:docId w15:val="{5BAD8778-F6B6-4FF1-BA2B-C0CA9769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Fliesstext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de-CH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BaumerFliesstext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Heading2"/>
    <w:next w:val="BaumerFliesstext"/>
    <w:qFormat/>
    <w:pPr>
      <w:numPr>
        <w:ilvl w:val="2"/>
      </w:numPr>
      <w:outlineLvl w:val="2"/>
    </w:pPr>
  </w:style>
  <w:style w:type="paragraph" w:styleId="Heading4">
    <w:name w:val="heading 4"/>
    <w:basedOn w:val="Heading2"/>
    <w:next w:val="BaumerFliesstext"/>
    <w:qFormat/>
    <w:pPr>
      <w:numPr>
        <w:ilvl w:val="3"/>
      </w:numPr>
      <w:outlineLvl w:val="3"/>
    </w:pPr>
  </w:style>
  <w:style w:type="paragraph" w:styleId="Heading5">
    <w:name w:val="heading 5"/>
    <w:basedOn w:val="Heading2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2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2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2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2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aumerFliesstext">
    <w:name w:val="Baumer Fliesstext"/>
    <w:basedOn w:val="Normal"/>
  </w:style>
  <w:style w:type="paragraph" w:customStyle="1" w:styleId="BaumerUntertitel">
    <w:name w:val="Baumer Untertitel"/>
    <w:basedOn w:val="Normal"/>
    <w:next w:val="BaumerFliesstext"/>
    <w:pPr>
      <w:spacing w:before="240" w:after="120"/>
    </w:pPr>
    <w:rPr>
      <w:b/>
    </w:rPr>
  </w:style>
  <w:style w:type="paragraph" w:customStyle="1" w:styleId="BaumerTitel">
    <w:name w:val="Baumer Titel"/>
    <w:next w:val="BaumerUntertitel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Helvetica" w:hAnsi="Helvetica"/>
      <w:b/>
      <w:noProof/>
      <w:sz w:val="28"/>
    </w:rPr>
  </w:style>
  <w:style w:type="paragraph" w:customStyle="1" w:styleId="BaumerHaupttitel">
    <w:name w:val="Baumer Haupttitel"/>
    <w:next w:val="BaumerTitel"/>
    <w:pP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Helvetica" w:hAnsi="Helvetica"/>
      <w:b/>
      <w:noProof/>
      <w:sz w:val="36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BaumerFliesstext"/>
    <w:semiHidden/>
    <w:pPr>
      <w:tabs>
        <w:tab w:val="right" w:pos="9639"/>
      </w:tabs>
      <w:spacing w:before="120"/>
    </w:pPr>
    <w:rPr>
      <w:b/>
      <w:sz w:val="28"/>
    </w:rPr>
  </w:style>
  <w:style w:type="paragraph" w:styleId="TOC2">
    <w:name w:val="toc 2"/>
    <w:basedOn w:val="Heading2"/>
    <w:next w:val="BaumerFliesstext"/>
    <w:semiHidden/>
    <w:pPr>
      <w:tabs>
        <w:tab w:val="right" w:pos="9639"/>
      </w:tabs>
      <w:spacing w:before="0" w:after="0"/>
      <w:ind w:left="198"/>
      <w:outlineLvl w:val="9"/>
    </w:pPr>
  </w:style>
  <w:style w:type="paragraph" w:styleId="TOC3">
    <w:name w:val="toc 3"/>
    <w:basedOn w:val="TOC2"/>
    <w:next w:val="BaumerFliesstext"/>
    <w:semiHidden/>
    <w:pPr>
      <w:ind w:left="403"/>
    </w:pPr>
  </w:style>
  <w:style w:type="paragraph" w:styleId="TOC5">
    <w:name w:val="toc 5"/>
    <w:basedOn w:val="TOC2"/>
    <w:next w:val="Normal"/>
    <w:semiHidden/>
    <w:pPr>
      <w:ind w:left="800"/>
    </w:pPr>
  </w:style>
  <w:style w:type="paragraph" w:styleId="TOC4">
    <w:name w:val="toc 4"/>
    <w:basedOn w:val="TOC2"/>
    <w:next w:val="Normal"/>
    <w:semiHidden/>
    <w:pPr>
      <w:ind w:left="600"/>
    </w:pPr>
  </w:style>
  <w:style w:type="paragraph" w:styleId="TOC6">
    <w:name w:val="toc 6"/>
    <w:basedOn w:val="TOC2"/>
    <w:next w:val="Normal"/>
    <w:semiHidden/>
    <w:pPr>
      <w:ind w:left="1000"/>
    </w:pPr>
  </w:style>
  <w:style w:type="paragraph" w:styleId="TOC7">
    <w:name w:val="toc 7"/>
    <w:basedOn w:val="TOC2"/>
    <w:next w:val="Normal"/>
    <w:semiHidden/>
    <w:pPr>
      <w:ind w:left="1200"/>
    </w:pPr>
  </w:style>
  <w:style w:type="paragraph" w:styleId="TOC8">
    <w:name w:val="toc 8"/>
    <w:basedOn w:val="TOC2"/>
    <w:next w:val="Normal"/>
    <w:semiHidden/>
    <w:pPr>
      <w:ind w:left="1400"/>
    </w:pPr>
  </w:style>
  <w:style w:type="paragraph" w:styleId="TOC9">
    <w:name w:val="toc 9"/>
    <w:basedOn w:val="TOC2"/>
    <w:next w:val="Normal"/>
    <w:semiHidden/>
    <w:pPr>
      <w:ind w:left="1600"/>
    </w:pPr>
  </w:style>
  <w:style w:type="paragraph" w:styleId="BodyText">
    <w:name w:val="Body Text"/>
    <w:basedOn w:val="Normal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b/>
      <w:bCs/>
      <w:sz w:val="24"/>
      <w:szCs w:val="24"/>
      <w:lang w:val="en-GB"/>
    </w:rPr>
  </w:style>
  <w:style w:type="paragraph" w:styleId="BodyText2">
    <w:name w:val="Body Text 2"/>
    <w:basedOn w:val="Normal"/>
    <w:pPr>
      <w:spacing w:line="360" w:lineRule="auto"/>
      <w:ind w:right="1399"/>
      <w:jc w:val="both"/>
    </w:pPr>
    <w:rPr>
      <w:rFonts w:ascii="Arial" w:hAnsi="Arial" w:cs="Arial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de-DE"/>
    </w:rPr>
  </w:style>
  <w:style w:type="paragraph" w:styleId="BalloonText">
    <w:name w:val="Balloon Text"/>
    <w:basedOn w:val="Normal"/>
    <w:link w:val="BalloonTextChar"/>
    <w:rsid w:val="00AC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D72"/>
    <w:rPr>
      <w:rFonts w:ascii="Tahoma" w:hAnsi="Tahoma" w:cs="Tahoma"/>
      <w:sz w:val="16"/>
      <w:szCs w:val="16"/>
      <w:lang w:val="de-CH"/>
    </w:rPr>
  </w:style>
  <w:style w:type="character" w:styleId="CommentReference">
    <w:name w:val="annotation reference"/>
    <w:basedOn w:val="DefaultParagraphFont"/>
    <w:rsid w:val="00DF55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55DF"/>
  </w:style>
  <w:style w:type="character" w:customStyle="1" w:styleId="CommentTextChar">
    <w:name w:val="Comment Text Char"/>
    <w:basedOn w:val="DefaultParagraphFont"/>
    <w:link w:val="CommentText"/>
    <w:rsid w:val="00DF55DF"/>
    <w:rPr>
      <w:rFonts w:ascii="Helvetica" w:hAnsi="Helvetica"/>
      <w:lang w:val="de-CH"/>
    </w:rPr>
  </w:style>
  <w:style w:type="paragraph" w:styleId="CommentSubject">
    <w:name w:val="annotation subject"/>
    <w:basedOn w:val="CommentText"/>
    <w:next w:val="CommentText"/>
    <w:link w:val="CommentSubjectChar"/>
    <w:rsid w:val="00DF5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55DF"/>
    <w:rPr>
      <w:rFonts w:ascii="Helvetica" w:hAnsi="Helvetica"/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reutzer\Anwendungsdaten\Microsoft\Vorlagen\PR-en-uniform-eps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PR-en-uniform-eps.dot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HALCON product information MVTec Software GmbH</vt:lpstr>
      <vt:lpstr>HALCON product information MVTec Software GmbH</vt:lpstr>
    </vt:vector>
  </TitlesOfParts>
  <Company>MVTec Software GmbH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HALCON product information MVTec Software GmbH</dc:title>
  <dc:subject>Vorlage Press Release mit Kopf- und Fusszeile</dc:subject>
  <dc:creator>cmaritsc</dc:creator>
  <cp:lastModifiedBy>Sabrina Reich</cp:lastModifiedBy>
  <cp:revision>2</cp:revision>
  <cp:lastPrinted>2004-08-16T11:50:00Z</cp:lastPrinted>
  <dcterms:created xsi:type="dcterms:W3CDTF">2020-11-24T13:33:00Z</dcterms:created>
  <dcterms:modified xsi:type="dcterms:W3CDTF">2020-11-24T13:33:00Z</dcterms:modified>
</cp:coreProperties>
</file>